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4" w:type="dxa"/>
        <w:tblInd w:w="-993" w:type="dxa"/>
        <w:tblLook w:val="04A0" w:firstRow="1" w:lastRow="0" w:firstColumn="1" w:lastColumn="0" w:noHBand="0" w:noVBand="1"/>
      </w:tblPr>
      <w:tblGrid>
        <w:gridCol w:w="590"/>
        <w:gridCol w:w="1383"/>
        <w:gridCol w:w="1714"/>
        <w:gridCol w:w="3118"/>
        <w:gridCol w:w="3119"/>
        <w:gridCol w:w="1901"/>
        <w:gridCol w:w="1485"/>
        <w:gridCol w:w="1854"/>
      </w:tblGrid>
      <w:tr w:rsidR="00311FF9" w:rsidRPr="00311FF9" w:rsidTr="00311FF9">
        <w:trPr>
          <w:trHeight w:val="375"/>
        </w:trPr>
        <w:tc>
          <w:tcPr>
            <w:tcW w:w="15164" w:type="dxa"/>
            <w:gridSpan w:val="8"/>
            <w:tcBorders>
              <w:top w:val="nil"/>
              <w:left w:val="nil"/>
              <w:bottom w:val="nil"/>
              <w:right w:val="nil"/>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Tổng hợp xử phạt vi phạm hành chính (từ ngày 31/7/2023 đến ngày 4/8/2023)</w:t>
            </w:r>
          </w:p>
        </w:tc>
      </w:tr>
      <w:tr w:rsidR="00311FF9" w:rsidRPr="00311FF9" w:rsidTr="00311FF9">
        <w:trPr>
          <w:trHeight w:val="375"/>
        </w:trPr>
        <w:tc>
          <w:tcPr>
            <w:tcW w:w="590"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p>
        </w:tc>
        <w:tc>
          <w:tcPr>
            <w:tcW w:w="1383"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1714"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3118"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3119"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1901"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1485" w:type="dxa"/>
            <w:tcBorders>
              <w:top w:val="nil"/>
              <w:left w:val="nil"/>
              <w:bottom w:val="nil"/>
              <w:right w:val="nil"/>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c>
          <w:tcPr>
            <w:tcW w:w="1854" w:type="dxa"/>
            <w:tcBorders>
              <w:top w:val="nil"/>
              <w:left w:val="nil"/>
              <w:bottom w:val="nil"/>
              <w:right w:val="nil"/>
            </w:tcBorders>
            <w:shd w:val="clear" w:color="auto" w:fill="auto"/>
            <w:noWrap/>
            <w:vAlign w:val="bottom"/>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p>
        </w:tc>
      </w:tr>
      <w:tr w:rsidR="00311FF9" w:rsidRPr="00311FF9" w:rsidTr="00311FF9">
        <w:trPr>
          <w:trHeight w:val="11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TT</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Số, ngày ra Quyết định XPVPHC</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Tên đơn vị, cơ sở</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 xml:space="preserve">Địa chỉ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Hành vi vi phạm</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Phạt tiền</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 xml:space="preserve">Hình phạt </w:t>
            </w:r>
            <w:r w:rsidRPr="00311FF9">
              <w:rPr>
                <w:rFonts w:ascii="Times New Roman" w:eastAsia="Times New Roman" w:hAnsi="Times New Roman" w:cs="Times New Roman"/>
                <w:b/>
                <w:bCs/>
                <w:color w:val="000000"/>
                <w:sz w:val="24"/>
                <w:szCs w:val="24"/>
              </w:rPr>
              <w:br/>
              <w:t>bổ sung</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Biện pháp</w:t>
            </w:r>
            <w:r w:rsidRPr="00311FF9">
              <w:rPr>
                <w:rFonts w:ascii="Times New Roman" w:eastAsia="Times New Roman" w:hAnsi="Times New Roman" w:cs="Times New Roman"/>
                <w:b/>
                <w:bCs/>
                <w:color w:val="000000"/>
                <w:sz w:val="24"/>
                <w:szCs w:val="24"/>
              </w:rPr>
              <w:br/>
              <w:t>khắc phục hậu quả</w:t>
            </w:r>
          </w:p>
        </w:tc>
      </w:tr>
      <w:tr w:rsidR="00311FF9" w:rsidRPr="00311FF9" w:rsidTr="00311FF9">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422/QĐ-XPVPHC 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Nhà thuốc Khánh An</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72 ngõ 445 Lạc Long Quân, phường Xuân La, quận Tây Hồ, thành phố Hà Nội</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Không tuân thủ các quy định về thực hành tốt cơ sở bán lẻ thuốc</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7</w:t>
            </w:r>
            <w:bookmarkStart w:id="0" w:name="_GoBack"/>
            <w:bookmarkEnd w:id="0"/>
            <w:r w:rsidRPr="00311FF9">
              <w:rPr>
                <w:rFonts w:ascii="Times New Roman" w:eastAsia="Times New Roman" w:hAnsi="Times New Roman" w:cs="Times New Roman"/>
                <w:b/>
                <w:bCs/>
                <w:color w:val="000000"/>
                <w:sz w:val="24"/>
                <w:szCs w:val="24"/>
              </w:rPr>
              <w:t>,500,000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2</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423/QĐ-XPVPHC 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Nhà thuốc tư nhân Nguyễn Thắng</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nhà 22 ngõ 38 phố Khúc Thừa Dụ, phường Dịch Vọng, quận Cầu Giấy, thành phố Hà Nội</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2,000,000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3</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424/QĐ-XPVPHC 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Quầy thuốc Trung Hoa Đường</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Cụm 2 xã Thọ Xuân, huyện Đan Phượng, thành phố Hà Nội (tại nhà ông Trần Kim Triệu)</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Không có giấy chứng nhận đủ điều kiện kinh doanh dược</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25,000,000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4</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425/QĐ-XPVPHC 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Quầy thuốc Khánh Hà</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138 tổ 5 khu Tân Bình, thị trấn Xuân Mai, huyện Chương Mỹ, thành phố Hà Nội</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2,000,000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487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lastRenderedPageBreak/>
              <w:t>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426/QĐ-XPVPHC</w:t>
            </w:r>
            <w:r w:rsidRPr="00311FF9">
              <w:rPr>
                <w:rFonts w:ascii="Times New Roman" w:eastAsia="Times New Roman" w:hAnsi="Times New Roman" w:cs="Times New Roman"/>
                <w:sz w:val="24"/>
                <w:szCs w:val="24"/>
              </w:rPr>
              <w:br/>
              <w:t>ngày 02/8/2023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Bà Trần Thị Kiều Oanh - chủ hộ kinh doanh Cơ sở sản xuất đá sạch Nhung Oanh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28 ngõ 232 Trần Điền, khu đô thị mới Định Công, Định Công, Hoàng Mai, Hà Nội</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Sản xuất sản phẩm Nước đá dùng liền Nhung Oanh - NSX và HSD: 03/7/2023 thuộc diện tự công bố sản phẩm không phù hợp với tiêu chuẩn đã công bố; Buôn bán, lưu thông trên thị trường sản phẩm Nước đá dùng liền Nhung Oanh - NSX và HSD: 03/7/2023 không phù hợp với tiêu chuẩn đã công bố. Giá trị hàng hoá vi phạm: 40 túi Nước đá dùng liền (túi 5 Kg) trị giá 140.000 đồng</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17,605,000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Đình chỉ hoạt động sản xuất nước đá dùng liền trong thời gian 02 tháng</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Buộc thu hồi và buộc tiêu huỷ sản phẩm Nước đá dùng liền Nhung Oanh - NSX và HSD: 03/7/2023 không đảm bảo an toàn thực phẩm</w:t>
            </w:r>
          </w:p>
        </w:tc>
      </w:tr>
      <w:tr w:rsidR="00311FF9" w:rsidRPr="00311FF9" w:rsidTr="00311FF9">
        <w:trPr>
          <w:trHeight w:val="262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427/QĐ-XPVPHC</w:t>
            </w:r>
            <w:r w:rsidRPr="00311FF9">
              <w:rPr>
                <w:rFonts w:ascii="Times New Roman" w:eastAsia="Times New Roman" w:hAnsi="Times New Roman" w:cs="Times New Roman"/>
                <w:sz w:val="24"/>
                <w:szCs w:val="24"/>
              </w:rPr>
              <w:br/>
              <w:t>ngày 02/8/2023</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Phòng khám chuyên khoa Răng hàm mặt trực thuộc Công ty cổ phần Nha khoa Quốc tế Winsmile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53 Lê Duẩn, phường Cửa Nam</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 xml:space="preserve">Quảng cáo dịch vụ đặc biệt (khám bệnh, chữa bệnh) mà không được cơ quan nhà nước có thẩm quyền xác nhận nội dung trước khi thực hiện quảng cáo theo quy định. </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45,000,000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Buộc tháo gỡ, tháo dỡ nội dung quảng cáo</w:t>
            </w:r>
          </w:p>
        </w:tc>
      </w:tr>
      <w:tr w:rsidR="00311FF9" w:rsidRPr="00311FF9" w:rsidTr="00311FF9">
        <w:trPr>
          <w:trHeight w:val="187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7</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428/QĐ-XPVPHC</w:t>
            </w:r>
            <w:r w:rsidRPr="00311FF9">
              <w:rPr>
                <w:rFonts w:ascii="Times New Roman" w:eastAsia="Times New Roman" w:hAnsi="Times New Roman" w:cs="Times New Roman"/>
                <w:sz w:val="24"/>
                <w:szCs w:val="24"/>
              </w:rPr>
              <w:br/>
              <w:t>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Công ty cổ phần Hóa Dược Đức Tín</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40 liền kề 11B, KĐT Mỗ Lao, phường Mộ Lao, quận Hà Đông, Hà Nội</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Kho bảo quản thực phẩm bảo vệ sức khỏe có côn trùng, động vật gây hại xâm nhập</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12,000,000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150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429/QĐ-XPVPHC</w:t>
            </w:r>
            <w:r w:rsidRPr="00311FF9">
              <w:rPr>
                <w:rFonts w:ascii="Times New Roman" w:eastAsia="Times New Roman" w:hAnsi="Times New Roman" w:cs="Times New Roman"/>
                <w:sz w:val="24"/>
                <w:szCs w:val="24"/>
              </w:rPr>
              <w:br/>
              <w:t>ngày 02/8/2023</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Công ty cổ phần Dược phẩm Thiên Nguyên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Lô A2CN1 cụm công nghiệp Từ Liêm, Minh Khai, Bắc Từ Liêm, Hà Nội</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Kho bảo quản nguyên liệu thực phẩm không có biển kho</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12,000,000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22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lastRenderedPageBreak/>
              <w:t>9</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430/QĐ-XPVPHC</w:t>
            </w:r>
            <w:r w:rsidRPr="00311FF9">
              <w:rPr>
                <w:rFonts w:ascii="Times New Roman" w:eastAsia="Times New Roman" w:hAnsi="Times New Roman" w:cs="Times New Roman"/>
                <w:sz w:val="24"/>
                <w:szCs w:val="24"/>
              </w:rPr>
              <w:br/>
              <w:t>ngày 02/8/2023</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 xml:space="preserve">Hộ kinh doanh Phòng khám chuyên khoa Răng hàm mặt Hoàng Tuấn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Nhà số 1+2 (tầng 7), ngõ 487 Hoàng Quốc Việt, phường Cổ Nhuế 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 xml:space="preserve">Quảng cáo dịch vụ đặc biệt (khám bệnh, chữa bệnh) mà không được cơ quan nhà nước có thẩm quyền xác nhận nội dung trước khi thực hiện quảng cáo theo quy định. </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22,500,000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Buộc tháo gỡ, tháo dỡ nội dung quảng cáo</w:t>
            </w:r>
          </w:p>
        </w:tc>
      </w:tr>
      <w:tr w:rsidR="00311FF9" w:rsidRPr="00311FF9" w:rsidTr="00311FF9">
        <w:trPr>
          <w:trHeight w:val="262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10</w:t>
            </w:r>
          </w:p>
        </w:tc>
        <w:tc>
          <w:tcPr>
            <w:tcW w:w="1383"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431/QĐ-XPVPHC ngày 02/8/2023</w:t>
            </w:r>
          </w:p>
        </w:tc>
        <w:tc>
          <w:tcPr>
            <w:tcW w:w="171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Công ty TNHH thực phẩm Hà Thành</w:t>
            </w:r>
          </w:p>
        </w:tc>
        <w:tc>
          <w:tcPr>
            <w:tcW w:w="3118"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VT05 liền kề 17 khu đô thị Xa La, Phúc La, Hà Đông, Hà Nội</w:t>
            </w:r>
          </w:p>
        </w:tc>
        <w:tc>
          <w:tcPr>
            <w:tcW w:w="3119" w:type="dxa"/>
            <w:tcBorders>
              <w:top w:val="nil"/>
              <w:left w:val="nil"/>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Không thực hiện hoặc thực hiện không đầy đủ về theo dõi nhiệt độ, độ ẩm và các điều kiện khác đối với nguyên liệu, sản phẩm có yêu cầu bảo quản đặc biệt tại khu vực chứa đựng, kho bảo quản</w:t>
            </w:r>
          </w:p>
        </w:tc>
        <w:tc>
          <w:tcPr>
            <w:tcW w:w="1901"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12,000,000</w:t>
            </w:r>
          </w:p>
        </w:tc>
        <w:tc>
          <w:tcPr>
            <w:tcW w:w="1485"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c>
          <w:tcPr>
            <w:tcW w:w="1854" w:type="dxa"/>
            <w:tcBorders>
              <w:top w:val="nil"/>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Không</w:t>
            </w:r>
          </w:p>
        </w:tc>
      </w:tr>
      <w:tr w:rsidR="00311FF9" w:rsidRPr="00311FF9" w:rsidTr="00311FF9">
        <w:trPr>
          <w:trHeight w:val="525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432/QĐ-XPVPHC</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Bà Văn Thị Thu - chủ hộ kinh doanh Sản xuất nước sạch Aquario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Số 92 đường Bến Phà, TDP Hà Trì 1, Hà Cầu, Hà Đông, Hà Nội</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FF9" w:rsidRPr="00311FF9" w:rsidRDefault="00311FF9" w:rsidP="00311FF9">
            <w:pPr>
              <w:spacing w:after="0" w:line="240" w:lineRule="auto"/>
              <w:jc w:val="center"/>
              <w:rPr>
                <w:rFonts w:ascii="Times New Roman" w:eastAsia="Times New Roman" w:hAnsi="Times New Roman" w:cs="Times New Roman"/>
                <w:sz w:val="24"/>
                <w:szCs w:val="24"/>
              </w:rPr>
            </w:pPr>
            <w:r w:rsidRPr="00311FF9">
              <w:rPr>
                <w:rFonts w:ascii="Times New Roman" w:eastAsia="Times New Roman" w:hAnsi="Times New Roman" w:cs="Times New Roman"/>
                <w:sz w:val="24"/>
                <w:szCs w:val="24"/>
              </w:rPr>
              <w:t>Sản xuất sản phẩm Nước uống đóng chai Aqua Rio 19L - NSX: 21/6/2023, HSD: 12 tháng từ ngày sản xuất thuộc diện tự công bố sản phẩm không phù hợp với tiêu chuẩn đã công bố; Buôn bán, lưu thông trên thị trường sản phẩm Nước uống đóng chai Aqua Rio 19L - NSX: 21/6/2023, HSD: 12 tháng từ ngày sản xuất không phù hợp với tiêu chuẩn đã công bố. Giá trị hàng hoá vi phạm: 30 bình nước uống đóng chai trị giá 270.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17,702,500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Đình chỉ hoạt động sản xuất nước uống đóng chai trong thời gian 02 tháng</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color w:val="000000"/>
                <w:sz w:val="24"/>
                <w:szCs w:val="24"/>
              </w:rPr>
            </w:pPr>
            <w:r w:rsidRPr="00311FF9">
              <w:rPr>
                <w:rFonts w:ascii="Times New Roman" w:eastAsia="Times New Roman" w:hAnsi="Times New Roman" w:cs="Times New Roman"/>
                <w:color w:val="000000"/>
                <w:sz w:val="24"/>
                <w:szCs w:val="24"/>
              </w:rPr>
              <w:t>Buộc thu hồi và buộc tiêu huỷ sản phẩm Nước uống đóng chai Aqua Rio 19L - NSX: 21/6/2023, HSD: 12 tháng từ ngày sản xuất không đảm bảo an toàn thực phẩm</w:t>
            </w:r>
          </w:p>
        </w:tc>
      </w:tr>
      <w:tr w:rsidR="00311FF9" w:rsidRPr="00311FF9" w:rsidTr="00311FF9">
        <w:trPr>
          <w:trHeight w:val="375"/>
        </w:trPr>
        <w:tc>
          <w:tcPr>
            <w:tcW w:w="99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Tổng</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311FF9" w:rsidRPr="00311FF9" w:rsidRDefault="00311FF9" w:rsidP="00311FF9">
            <w:pPr>
              <w:spacing w:after="0" w:line="240" w:lineRule="auto"/>
              <w:jc w:val="center"/>
              <w:rPr>
                <w:rFonts w:ascii="Times New Roman" w:eastAsia="Times New Roman" w:hAnsi="Times New Roman" w:cs="Times New Roman"/>
                <w:b/>
                <w:bCs/>
                <w:sz w:val="24"/>
                <w:szCs w:val="24"/>
              </w:rPr>
            </w:pPr>
            <w:r w:rsidRPr="00311FF9">
              <w:rPr>
                <w:rFonts w:ascii="Times New Roman" w:eastAsia="Times New Roman" w:hAnsi="Times New Roman" w:cs="Times New Roman"/>
                <w:b/>
                <w:bCs/>
                <w:sz w:val="24"/>
                <w:szCs w:val="24"/>
              </w:rPr>
              <w:t>175,307,500</w:t>
            </w:r>
          </w:p>
        </w:tc>
        <w:tc>
          <w:tcPr>
            <w:tcW w:w="33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11FF9" w:rsidRPr="00311FF9" w:rsidRDefault="00311FF9" w:rsidP="00311FF9">
            <w:pPr>
              <w:spacing w:after="0" w:line="240" w:lineRule="auto"/>
              <w:jc w:val="center"/>
              <w:rPr>
                <w:rFonts w:ascii="Times New Roman" w:eastAsia="Times New Roman" w:hAnsi="Times New Roman" w:cs="Times New Roman"/>
                <w:b/>
                <w:bCs/>
                <w:color w:val="000000"/>
                <w:sz w:val="24"/>
                <w:szCs w:val="24"/>
              </w:rPr>
            </w:pPr>
            <w:r w:rsidRPr="00311FF9">
              <w:rPr>
                <w:rFonts w:ascii="Times New Roman" w:eastAsia="Times New Roman" w:hAnsi="Times New Roman" w:cs="Times New Roman"/>
                <w:b/>
                <w:bCs/>
                <w:color w:val="000000"/>
                <w:sz w:val="24"/>
                <w:szCs w:val="24"/>
              </w:rPr>
              <w:t> </w:t>
            </w:r>
          </w:p>
        </w:tc>
      </w:tr>
    </w:tbl>
    <w:p w:rsidR="00700D16" w:rsidRPr="00311FF9" w:rsidRDefault="00700D16">
      <w:pPr>
        <w:rPr>
          <w:rFonts w:ascii="Times New Roman" w:hAnsi="Times New Roman" w:cs="Times New Roman"/>
          <w:sz w:val="24"/>
          <w:szCs w:val="24"/>
        </w:rPr>
      </w:pPr>
    </w:p>
    <w:sectPr w:rsidR="00700D16" w:rsidRPr="00311FF9" w:rsidSect="00311FF9">
      <w:pgSz w:w="15840" w:h="12240" w:orient="landscape"/>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F9"/>
    <w:rsid w:val="00311FF9"/>
    <w:rsid w:val="0070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53B43-2FF3-4D9E-890A-10DB0F38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2023-08-08T03:50:00Z</dcterms:created>
  <dcterms:modified xsi:type="dcterms:W3CDTF">2023-08-08T03:52:00Z</dcterms:modified>
</cp:coreProperties>
</file>